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2529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2862"/>
      </w:tblGrid>
      <w:tr>
        <w:trPr>
          <w:trHeight w:val="300"/>
        </w:trPr>
        <w:tc>
          <w:tcPr>
            <w:shd w:val="clear" w:color="auto" w:fill="007ac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007ac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1944" w:type="pct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факт </w:t>
            </w: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202</w:t>
            </w: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3</w:t>
            </w: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г.</w:t>
            </w:r>
            <w:r/>
          </w:p>
        </w:tc>
      </w:tr>
      <w:tr>
        <w:trPr>
          <w:trHeight w:val="900"/>
        </w:trPr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Объем услуг по передаче электроэнергии по электросетям (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млн.кВтч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):</w:t>
            </w:r>
            <w:r/>
          </w:p>
        </w:tc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944" w:type="pct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</w:rPr>
              <w:t xml:space="preserve">2 761 051,14</w:t>
            </w:r>
            <w:r>
              <w:rPr/>
            </w:r>
          </w:p>
        </w:tc>
      </w:tr>
      <w:tr>
        <w:trPr>
          <w:gridAfter w:val="1"/>
          <w:trHeight w:val="300"/>
        </w:trPr>
        <w:tc>
          <w:tcPr>
            <w:shd w:val="clear" w:color="auto" w:fill="007ac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tcMar>
              <w:left w:w="75" w:type="dxa"/>
              <w:top w:w="120" w:type="dxa"/>
              <w:right w:w="75" w:type="dxa"/>
              <w:bottom w:w="12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 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ГН</w:t>
            </w:r>
            <w:r/>
          </w:p>
        </w:tc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944" w:type="pct"/>
            <w:vAlign w:val="bottom"/>
            <w:textDirection w:val="lrTb"/>
            <w:noWrap w:val="false"/>
          </w:tcPr>
          <w:p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  <w:r>
              <w:rPr/>
            </w:r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кВ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944" w:type="pct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</w:rPr>
              <w:t xml:space="preserve">688 206,72</w:t>
            </w:r>
            <w:r>
              <w:rPr/>
            </w:r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кВ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944" w:type="pct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</w:rPr>
              <w:t xml:space="preserve">70 890,98</w:t>
            </w:r>
            <w:r>
              <w:rPr/>
            </w:r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кВ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944" w:type="pct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  <w:t xml:space="preserve">720 340,00</w:t>
            </w:r>
            <w:r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r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кВ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  <w:r/>
          </w:p>
        </w:tc>
        <w:tc>
          <w:tcPr>
            <w:shd w:val="clear" w:color="auto" w:fill="ffffff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944" w:type="pct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</w:rPr>
              <w:t xml:space="preserve">1 281 613,44</w:t>
            </w:r>
            <w:r>
              <w:rPr/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000ff" w:themeColor="hyperlink"/>
      <w:u w:val="single"/>
    </w:rPr>
  </w:style>
  <w:style w:type="paragraph" w:styleId="603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Your Company Name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revision>3</cp:revision>
  <dcterms:created xsi:type="dcterms:W3CDTF">2024-02-05T07:45:00Z</dcterms:created>
  <dcterms:modified xsi:type="dcterms:W3CDTF">2024-02-06T09:00:22Z</dcterms:modified>
</cp:coreProperties>
</file>